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附表1</w:t>
      </w:r>
    </w:p>
    <w:p>
      <w:pPr>
        <w:pStyle w:val="2"/>
        <w:keepNext w:val="0"/>
        <w:keepLines w:val="0"/>
        <w:spacing w:before="312" w:beforeLines="100" w:after="156" w:afterLines="50" w:line="560" w:lineRule="exact"/>
        <w:jc w:val="center"/>
        <w:rPr>
          <w:sz w:val="30"/>
          <w:szCs w:val="30"/>
        </w:rPr>
      </w:pPr>
      <w:bookmarkStart w:id="1" w:name="_GoBack"/>
      <w:bookmarkStart w:id="0" w:name="_Toc402943402"/>
      <w:r>
        <w:rPr>
          <w:rFonts w:hint="eastAsia"/>
          <w:sz w:val="30"/>
          <w:szCs w:val="30"/>
        </w:rPr>
        <w:t>中锐汽车学院教学事故认定和处理意见表</w:t>
      </w:r>
      <w:bookmarkEnd w:id="0"/>
    </w:p>
    <w:bookmarkEnd w:id="1"/>
    <w:tbl>
      <w:tblPr>
        <w:tblStyle w:val="3"/>
        <w:tblW w:w="910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026"/>
        <w:gridCol w:w="1608"/>
        <w:gridCol w:w="1608"/>
        <w:gridCol w:w="1608"/>
        <w:gridCol w:w="10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责任人</w:t>
            </w:r>
          </w:p>
        </w:tc>
        <w:tc>
          <w:tcPr>
            <w:tcW w:w="2026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事故类别</w:t>
            </w:r>
          </w:p>
        </w:tc>
        <w:tc>
          <w:tcPr>
            <w:tcW w:w="16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070" w:type="dxa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</w:trPr>
        <w:tc>
          <w:tcPr>
            <w:tcW w:w="118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7920" w:type="dxa"/>
            <w:gridSpan w:val="5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检查（举报）人：年月日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18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处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7920" w:type="dxa"/>
            <w:gridSpan w:val="5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调查小组意见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负责人签字：  年月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20" w:type="dxa"/>
            <w:gridSpan w:val="5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（系）意见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负责人签字： 年月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920" w:type="dxa"/>
            <w:gridSpan w:val="5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 年月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9086E"/>
    <w:rsid w:val="7FA90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2019-06-05T12:18:00Z</dcterms:created>
  <dc:creator>Edison Beane</dc:creator>
  <cp:lastModifiedBy>Edison Beane</cp:lastModifiedBy>
  <dcterms:modified xsi:type="dcterms:W3CDTF">2019-06-05T12:19:10Z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