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8" w:lineRule="atLeast"/>
        <w:ind w:left="0" w:right="0" w:firstLine="1605" w:firstLineChars="444"/>
        <w:jc w:val="both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九州职业技术学院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层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</w:rPr>
        <w:t>长工作职责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8" w:lineRule="atLeast"/>
        <w:ind w:left="0" w:right="0" w:firstLine="516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16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1.加强与学生宿舍自管会、值班老师及宿舍管理员的联系，协助楼长展开相关工作，发现情况立即向楼长、宿管员报告。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16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2.按时参加各种会议，组织本楼层学生认真贯彻、落实宿管中心、系（院）和楼长安排的各项工作。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16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3.加强与本楼层的学生沟通，和谐相处，多渠道了解他们的学习和生活状况，并尽自己最大能力为同学们提供服务。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16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4.深入了解本层学生的思想动态，收集他们反馈的问题，及时了解学生在宿舍里学习、生活的总体情况，发现问题书面形式上报楼长。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16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5.负责本楼层公共区域和生活秩序的管理，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加强宿舍内违纪行为的监督和检查，及时总结、及时反馈、及时整改。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16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6.配合、协助楼长做好本层文明宿舍创建、评选活动。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16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7.积极、主动完成各级部门布置的其他工作。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16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16"/>
        <w:textAlignment w:val="auto"/>
        <w:rPr>
          <w:rFonts w:hint="default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                                       2020年11月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16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16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9D4F10"/>
    <w:rsid w:val="3A9D4F10"/>
    <w:rsid w:val="51C8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2020-11-12T01:20:00Z</dcterms:created>
  <dc:creator>Administrator</dc:creator>
  <cp:lastModifiedBy>Administrator</cp:lastModifiedBy>
  <dcterms:modified xsi:type="dcterms:W3CDTF">2020-11-12T01:34:20Z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